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37B6" w14:textId="77777777" w:rsidR="00337F2E" w:rsidRPr="00337F2E" w:rsidRDefault="00337F2E" w:rsidP="00337F2E">
      <w:pPr>
        <w:rPr>
          <w:b/>
          <w:bCs/>
        </w:rPr>
      </w:pPr>
      <w:r w:rsidRPr="00337F2E">
        <w:rPr>
          <w:b/>
          <w:bCs/>
        </w:rPr>
        <w:t>Disability Inclusive Practice Statement</w:t>
      </w:r>
    </w:p>
    <w:p w14:paraId="42B113D7" w14:textId="77777777" w:rsidR="00337F2E" w:rsidRPr="00337F2E" w:rsidRDefault="00337F2E" w:rsidP="00337F2E">
      <w:r w:rsidRPr="00337F2E">
        <w:t>Foley Family Contact Centre is committed to providing inclusive, accessible, and respectful services for children, parents, and families living with disability.</w:t>
      </w:r>
    </w:p>
    <w:p w14:paraId="1E52E6F7" w14:textId="77777777" w:rsidR="00337F2E" w:rsidRPr="00337F2E" w:rsidRDefault="00337F2E" w:rsidP="00337F2E">
      <w:r w:rsidRPr="00337F2E">
        <w:t>We recognise that disability may be physical, intellectual, psychosocial, neurological, sensory, or related to chronic health conditions, and that people with disability may experience additional barriers when accessing family services. We are committed to reducing those barriers and supporting meaningful participation wherever possible.</w:t>
      </w:r>
    </w:p>
    <w:p w14:paraId="6D734C9F" w14:textId="77777777" w:rsidR="00337F2E" w:rsidRPr="00337F2E" w:rsidRDefault="00337F2E" w:rsidP="00337F2E">
      <w:r w:rsidRPr="00337F2E">
        <w:t>Our disability-inclusive practice is guided by the following principles:</w:t>
      </w:r>
    </w:p>
    <w:p w14:paraId="7B4F671F" w14:textId="77777777" w:rsidR="00337F2E" w:rsidRPr="00337F2E" w:rsidRDefault="00337F2E" w:rsidP="00337F2E">
      <w:pPr>
        <w:numPr>
          <w:ilvl w:val="0"/>
          <w:numId w:val="1"/>
        </w:numPr>
      </w:pPr>
      <w:r w:rsidRPr="00337F2E">
        <w:rPr>
          <w:b/>
          <w:bCs/>
        </w:rPr>
        <w:t>Respect and Dignity:</w:t>
      </w:r>
      <w:r w:rsidRPr="00337F2E">
        <w:t xml:space="preserve"> We treat all individuals with respect and without discrimination, recognising each person’s strengths, autonomy, and lived experience.</w:t>
      </w:r>
    </w:p>
    <w:p w14:paraId="3033F7BD" w14:textId="77777777" w:rsidR="00337F2E" w:rsidRPr="00337F2E" w:rsidRDefault="00337F2E" w:rsidP="00337F2E">
      <w:pPr>
        <w:numPr>
          <w:ilvl w:val="0"/>
          <w:numId w:val="1"/>
        </w:numPr>
      </w:pPr>
      <w:r w:rsidRPr="00337F2E">
        <w:rPr>
          <w:b/>
          <w:bCs/>
        </w:rPr>
        <w:t>Accessibility:</w:t>
      </w:r>
      <w:r w:rsidRPr="00337F2E">
        <w:t xml:space="preserve"> We aim to provide environments, communication, and processes that are accessible and responsive to individual needs.</w:t>
      </w:r>
    </w:p>
    <w:p w14:paraId="54B3E1A7" w14:textId="77777777" w:rsidR="00337F2E" w:rsidRPr="00337F2E" w:rsidRDefault="00337F2E" w:rsidP="00337F2E">
      <w:pPr>
        <w:numPr>
          <w:ilvl w:val="0"/>
          <w:numId w:val="1"/>
        </w:numPr>
      </w:pPr>
      <w:r w:rsidRPr="00337F2E">
        <w:rPr>
          <w:b/>
          <w:bCs/>
        </w:rPr>
        <w:t>Individualised Support:</w:t>
      </w:r>
      <w:r w:rsidRPr="00337F2E">
        <w:t xml:space="preserve"> We recognise that no two people experience disability in the same way and tailor supports within the scope of our service and safety requirements.</w:t>
      </w:r>
    </w:p>
    <w:p w14:paraId="13E4B543" w14:textId="77777777" w:rsidR="00337F2E" w:rsidRPr="00337F2E" w:rsidRDefault="00337F2E" w:rsidP="00337F2E">
      <w:pPr>
        <w:numPr>
          <w:ilvl w:val="0"/>
          <w:numId w:val="1"/>
        </w:numPr>
      </w:pPr>
      <w:r w:rsidRPr="00337F2E">
        <w:rPr>
          <w:b/>
          <w:bCs/>
        </w:rPr>
        <w:t>Collaboration:</w:t>
      </w:r>
      <w:r w:rsidRPr="00337F2E">
        <w:t xml:space="preserve"> We work with families, support people, and referrers to identify reasonable adjustments that support safe and effective service delivery.</w:t>
      </w:r>
    </w:p>
    <w:p w14:paraId="480A8CE7" w14:textId="77777777" w:rsidR="00337F2E" w:rsidRPr="00337F2E" w:rsidRDefault="00337F2E" w:rsidP="00337F2E">
      <w:r w:rsidRPr="00337F2E">
        <w:t>Where appropriate and within the limits of court orders and service guidelines, reasonable adjustments may include modified session arrangements, accessible spaces, flexible communication methods, or the involvement of support persons.</w:t>
      </w:r>
    </w:p>
    <w:p w14:paraId="57CC5149" w14:textId="77777777" w:rsidR="00337F2E" w:rsidRPr="00337F2E" w:rsidRDefault="00337F2E" w:rsidP="00337F2E">
      <w:r w:rsidRPr="00337F2E">
        <w:t>Foley Family Contact Centre does not make determinations about a person’s capacity or diagnosis. Our role is to assess risk, implement appropriate safeguards, and deliver services in a manner that promotes safety, inclusion, and child wellbeing.</w:t>
      </w:r>
    </w:p>
    <w:p w14:paraId="54572F6A" w14:textId="77777777" w:rsidR="00337F2E" w:rsidRPr="00337F2E" w:rsidRDefault="00337F2E" w:rsidP="00337F2E">
      <w:r w:rsidRPr="00337F2E">
        <w:t>We encourage clients to disclose any disability-related needs as early as possible during the intake process so that appropriate planning and supports can be considered. Information is handled sensitively and in accordance with privacy and legal obligations.</w:t>
      </w:r>
    </w:p>
    <w:p w14:paraId="2FC2E3CE" w14:textId="77777777" w:rsidR="00337F2E" w:rsidRPr="00337F2E" w:rsidRDefault="00337F2E" w:rsidP="00337F2E">
      <w:r w:rsidRPr="00337F2E">
        <w:t>Our commitment to disability-inclusive practice is an integral part of our child-focused, trauma-informed, and culturally safe approach to service delivery.</w:t>
      </w:r>
    </w:p>
    <w:p w14:paraId="3F6B3F61" w14:textId="77777777" w:rsidR="00337F2E" w:rsidRDefault="00337F2E"/>
    <w:sectPr w:rsidR="00337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8664C"/>
    <w:multiLevelType w:val="multilevel"/>
    <w:tmpl w:val="A0A0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2E"/>
    <w:rsid w:val="00337F2E"/>
    <w:rsid w:val="0083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0FF8"/>
  <w15:chartTrackingRefBased/>
  <w15:docId w15:val="{027776B5-0341-436A-86DD-A1457190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2E"/>
    <w:rPr>
      <w:rFonts w:eastAsiaTheme="majorEastAsia" w:cstheme="majorBidi"/>
      <w:color w:val="272727" w:themeColor="text1" w:themeTint="D8"/>
    </w:rPr>
  </w:style>
  <w:style w:type="paragraph" w:styleId="Title">
    <w:name w:val="Title"/>
    <w:basedOn w:val="Normal"/>
    <w:next w:val="Normal"/>
    <w:link w:val="TitleChar"/>
    <w:uiPriority w:val="10"/>
    <w:qFormat/>
    <w:rsid w:val="00337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2E"/>
    <w:pPr>
      <w:spacing w:before="160"/>
      <w:jc w:val="center"/>
    </w:pPr>
    <w:rPr>
      <w:i/>
      <w:iCs/>
      <w:color w:val="404040" w:themeColor="text1" w:themeTint="BF"/>
    </w:rPr>
  </w:style>
  <w:style w:type="character" w:customStyle="1" w:styleId="QuoteChar">
    <w:name w:val="Quote Char"/>
    <w:basedOn w:val="DefaultParagraphFont"/>
    <w:link w:val="Quote"/>
    <w:uiPriority w:val="29"/>
    <w:rsid w:val="00337F2E"/>
    <w:rPr>
      <w:i/>
      <w:iCs/>
      <w:color w:val="404040" w:themeColor="text1" w:themeTint="BF"/>
    </w:rPr>
  </w:style>
  <w:style w:type="paragraph" w:styleId="ListParagraph">
    <w:name w:val="List Paragraph"/>
    <w:basedOn w:val="Normal"/>
    <w:uiPriority w:val="34"/>
    <w:qFormat/>
    <w:rsid w:val="00337F2E"/>
    <w:pPr>
      <w:ind w:left="720"/>
      <w:contextualSpacing/>
    </w:pPr>
  </w:style>
  <w:style w:type="character" w:styleId="IntenseEmphasis">
    <w:name w:val="Intense Emphasis"/>
    <w:basedOn w:val="DefaultParagraphFont"/>
    <w:uiPriority w:val="21"/>
    <w:qFormat/>
    <w:rsid w:val="00337F2E"/>
    <w:rPr>
      <w:i/>
      <w:iCs/>
      <w:color w:val="0F4761" w:themeColor="accent1" w:themeShade="BF"/>
    </w:rPr>
  </w:style>
  <w:style w:type="paragraph" w:styleId="IntenseQuote">
    <w:name w:val="Intense Quote"/>
    <w:basedOn w:val="Normal"/>
    <w:next w:val="Normal"/>
    <w:link w:val="IntenseQuoteChar"/>
    <w:uiPriority w:val="30"/>
    <w:qFormat/>
    <w:rsid w:val="00337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2E"/>
    <w:rPr>
      <w:i/>
      <w:iCs/>
      <w:color w:val="0F4761" w:themeColor="accent1" w:themeShade="BF"/>
    </w:rPr>
  </w:style>
  <w:style w:type="character" w:styleId="IntenseReference">
    <w:name w:val="Intense Reference"/>
    <w:basedOn w:val="DefaultParagraphFont"/>
    <w:uiPriority w:val="32"/>
    <w:qFormat/>
    <w:rsid w:val="00337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Family Mediation</dc:creator>
  <cp:keywords/>
  <dc:description/>
  <cp:lastModifiedBy>Foley Family Mediation</cp:lastModifiedBy>
  <cp:revision>1</cp:revision>
  <dcterms:created xsi:type="dcterms:W3CDTF">2026-01-11T02:09:00Z</dcterms:created>
  <dcterms:modified xsi:type="dcterms:W3CDTF">2026-01-11T02:09:00Z</dcterms:modified>
</cp:coreProperties>
</file>